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8F" w:rsidRDefault="006262FA" w:rsidP="00663A8F">
      <w:pPr>
        <w:spacing w:after="0" w:line="360" w:lineRule="auto"/>
        <w:jc w:val="center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>Sentimentos e Emoções na Equipe d</w:t>
      </w:r>
      <w:r w:rsidR="00663A8F" w:rsidRPr="00663A8F">
        <w:rPr>
          <w:rFonts w:ascii="Times New Roman" w:hAnsi="Times New Roman"/>
          <w:b/>
          <w:noProof/>
          <w:sz w:val="26"/>
          <w:szCs w:val="26"/>
        </w:rPr>
        <w:t xml:space="preserve">e Enfermagem </w:t>
      </w:r>
    </w:p>
    <w:p w:rsidR="00EF430C" w:rsidRDefault="006262FA" w:rsidP="00663A8F">
      <w:pPr>
        <w:spacing w:after="0" w:line="360" w:lineRule="auto"/>
        <w:jc w:val="center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>Frente aos Cuidados dos Pacientes sem Possibilidade d</w:t>
      </w:r>
      <w:r w:rsidR="00663A8F" w:rsidRPr="00663A8F">
        <w:rPr>
          <w:rFonts w:ascii="Times New Roman" w:hAnsi="Times New Roman"/>
          <w:b/>
          <w:noProof/>
          <w:sz w:val="26"/>
          <w:szCs w:val="26"/>
        </w:rPr>
        <w:t>e Cura</w:t>
      </w:r>
    </w:p>
    <w:p w:rsidR="00663A8F" w:rsidRPr="00663A8F" w:rsidRDefault="00663A8F" w:rsidP="00663A8F">
      <w:pPr>
        <w:spacing w:after="0" w:line="360" w:lineRule="auto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663A8F" w:rsidRPr="00663A8F" w:rsidRDefault="00663A8F" w:rsidP="00663A8F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663A8F">
        <w:rPr>
          <w:rFonts w:ascii="Times New Roman" w:hAnsi="Times New Roman"/>
          <w:noProof/>
          <w:sz w:val="24"/>
          <w:szCs w:val="24"/>
        </w:rPr>
        <w:t>Rosemeire Kuchiniski Gomes</w:t>
      </w:r>
    </w:p>
    <w:p w:rsidR="00663A8F" w:rsidRDefault="00663A8F" w:rsidP="00663A8F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663A8F">
        <w:rPr>
          <w:rFonts w:ascii="Times New Roman" w:hAnsi="Times New Roman"/>
          <w:sz w:val="24"/>
          <w:szCs w:val="24"/>
        </w:rPr>
        <w:t>M</w:t>
      </w:r>
      <w:r w:rsidRPr="00663A8F">
        <w:rPr>
          <w:rFonts w:ascii="Times New Roman" w:hAnsi="Times New Roman"/>
          <w:noProof/>
          <w:sz w:val="24"/>
          <w:szCs w:val="24"/>
        </w:rPr>
        <w:t>aria Aparecida Mello (orientação)</w:t>
      </w:r>
    </w:p>
    <w:p w:rsidR="00663A8F" w:rsidRDefault="00CA0684" w:rsidP="00663A8F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Unisãopaulo/Universidade São Marcos</w:t>
      </w:r>
    </w:p>
    <w:p w:rsidR="00663A8F" w:rsidRDefault="00663A8F" w:rsidP="00663A8F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CA0684" w:rsidRPr="00663A8F" w:rsidRDefault="00CA0684" w:rsidP="00663A8F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663A8F" w:rsidRDefault="00663A8F" w:rsidP="00663A8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63A8F">
        <w:rPr>
          <w:rFonts w:ascii="Times New Roman" w:hAnsi="Times New Roman"/>
          <w:b/>
          <w:sz w:val="24"/>
          <w:szCs w:val="24"/>
        </w:rPr>
        <w:t>Resumo</w:t>
      </w:r>
    </w:p>
    <w:p w:rsidR="00663A8F" w:rsidRPr="00663A8F" w:rsidRDefault="00663A8F" w:rsidP="00663A8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3A8F" w:rsidRPr="00663A8F" w:rsidRDefault="00663A8F" w:rsidP="00663A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63A8F">
        <w:rPr>
          <w:rFonts w:ascii="Times New Roman" w:hAnsi="Times New Roman"/>
          <w:sz w:val="24"/>
          <w:szCs w:val="24"/>
        </w:rPr>
        <w:t>Introdução: O Profissional de saúde tem o seu trabalho associado ao ato de cuidar, curar, produzir o bem-estar, porém a realidade do paciente sem possibilidade de cura  confronta o cuidador com suas limitações. Esta pesquisa teve como objetivo verificar e descrever os sentimentos e emoções da equipe de enfermagem frente aos cuidados dos pacientes sem possibilidade de cura através de uma analise qualitativa e descritiva. Método: Participaram deste estudo dez profissionais de saúde, técnicos e auxiliares de enfermagem, da clinica oncológica num Hospital Privado de Médio Porte da cidade de São Paulo. Instrumento utilizado para coleta de dados foi uma entrevista semi-dirigida. Os dados foram analisados de acordo com o referencial teórico psicanalítico. Resultados: A equipe de enfermagem lida no seu cotidiano de trabalho com situações estressantes que podem gerar dor, sofrimento e muitas vezes sentimentos de impotência em contradição a sentimentos de satisfação profissional relacionados ao ato de cuidar. Os mecanismos de defesa psicanalíticos mais utilizados por estes profissionais são: racionalização, projeção, isolamento, identificação, negação e deslocamento. Sentimentos como culpa, tristeza, angústia, derrota, perda, mal-estar, foram relacionados ao momento da morte dos pacientes. Profissionais já sofreram interferências na vida pessoal e profissional, devido as experiências e sofrimento diante do cuidar sem poder curar, frente à perda do paciente. Conclusão: Todos os participantes referem desgaste emocional, podendo interferir na psicodinâmica do trabalho como também no campo afetivo-relacional. Apesar de sentimentos negativos, de impotência e tristeza existentes no cotidiano, esses profissionais demonstraram  boa capacidade de enfrentamento e adaptação.</w:t>
      </w:r>
    </w:p>
    <w:p w:rsidR="00663A8F" w:rsidRPr="00663A8F" w:rsidRDefault="00663A8F" w:rsidP="00663A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63A8F" w:rsidRPr="00663A8F" w:rsidRDefault="00663A8F" w:rsidP="00663A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63A8F">
        <w:rPr>
          <w:rFonts w:ascii="Times New Roman" w:hAnsi="Times New Roman"/>
          <w:b/>
          <w:sz w:val="24"/>
          <w:szCs w:val="24"/>
        </w:rPr>
        <w:lastRenderedPageBreak/>
        <w:t>Palavras</w:t>
      </w:r>
      <w:r w:rsidR="006262FA" w:rsidRPr="00663A8F">
        <w:rPr>
          <w:rFonts w:ascii="Times New Roman" w:hAnsi="Times New Roman"/>
          <w:b/>
          <w:sz w:val="24"/>
          <w:szCs w:val="24"/>
        </w:rPr>
        <w:t>-Chave</w:t>
      </w:r>
      <w:r w:rsidRPr="00663A8F">
        <w:rPr>
          <w:rFonts w:ascii="Times New Roman" w:hAnsi="Times New Roman"/>
          <w:b/>
          <w:sz w:val="24"/>
          <w:szCs w:val="24"/>
        </w:rPr>
        <w:t>:</w:t>
      </w:r>
      <w:r w:rsidRPr="00663A8F">
        <w:rPr>
          <w:rFonts w:ascii="Times New Roman" w:hAnsi="Times New Roman"/>
          <w:sz w:val="24"/>
          <w:szCs w:val="24"/>
        </w:rPr>
        <w:t xml:space="preserve"> </w:t>
      </w:r>
      <w:r w:rsidR="006262FA">
        <w:rPr>
          <w:rFonts w:ascii="Times New Roman" w:hAnsi="Times New Roman"/>
          <w:noProof/>
          <w:sz w:val="24"/>
          <w:szCs w:val="24"/>
        </w:rPr>
        <w:t>Equipe de Enfermagem; Sentimentos e</w:t>
      </w:r>
      <w:r w:rsidRPr="00663A8F">
        <w:rPr>
          <w:rFonts w:ascii="Times New Roman" w:hAnsi="Times New Roman"/>
          <w:noProof/>
          <w:sz w:val="24"/>
          <w:szCs w:val="24"/>
        </w:rPr>
        <w:t xml:space="preserve"> Emoções. Cuidados Paliativos; </w:t>
      </w:r>
      <w:r w:rsidR="006262FA">
        <w:rPr>
          <w:rFonts w:ascii="Times New Roman" w:hAnsi="Times New Roman"/>
          <w:noProof/>
          <w:sz w:val="24"/>
          <w:szCs w:val="24"/>
        </w:rPr>
        <w:t>Profissionais d</w:t>
      </w:r>
      <w:r w:rsidRPr="00663A8F">
        <w:rPr>
          <w:rFonts w:ascii="Times New Roman" w:hAnsi="Times New Roman"/>
          <w:noProof/>
          <w:sz w:val="24"/>
          <w:szCs w:val="24"/>
        </w:rPr>
        <w:t>e Saúde; Estresse; Aspectos Emocionais</w:t>
      </w:r>
      <w:r w:rsidRPr="00663A8F">
        <w:rPr>
          <w:rFonts w:ascii="Times New Roman" w:hAnsi="Times New Roman"/>
          <w:sz w:val="24"/>
          <w:szCs w:val="24"/>
        </w:rPr>
        <w:t xml:space="preserve">: </w:t>
      </w:r>
    </w:p>
    <w:sectPr w:rsidR="00663A8F" w:rsidRPr="00663A8F" w:rsidSect="00EF43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262FA"/>
    <w:rsid w:val="006262FA"/>
    <w:rsid w:val="00663A8F"/>
    <w:rsid w:val="008F37C4"/>
    <w:rsid w:val="00CA0684"/>
    <w:rsid w:val="00EF4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0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IMS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talita.perestrelo</dc:creator>
  <cp:keywords/>
  <dc:description/>
  <cp:lastModifiedBy>talita.perestrelo</cp:lastModifiedBy>
  <cp:revision>2</cp:revision>
  <dcterms:created xsi:type="dcterms:W3CDTF">2011-05-20T18:04:00Z</dcterms:created>
  <dcterms:modified xsi:type="dcterms:W3CDTF">2011-05-20T18:09:00Z</dcterms:modified>
</cp:coreProperties>
</file>